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957" w:rsidRPr="00664230" w:rsidRDefault="00384957" w:rsidP="00384957">
      <w:pPr>
        <w:rPr>
          <w:rFonts w:ascii="Times New Roman" w:hAnsi="Times New Roman" w:cs="Times New Roman"/>
          <w:b/>
          <w:sz w:val="24"/>
          <w:szCs w:val="24"/>
        </w:rPr>
      </w:pPr>
      <w:r w:rsidRPr="00664230">
        <w:rPr>
          <w:rFonts w:ascii="Times New Roman" w:hAnsi="Times New Roman" w:cs="Times New Roman"/>
          <w:b/>
          <w:sz w:val="24"/>
          <w:szCs w:val="24"/>
        </w:rPr>
        <w:t>1. Общие положения</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1.1. В соответствии с Конституцией Российской Федерации каждый имеет право на труд, который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1.2. Трудовые отношения работников учреждения регулируются Трудовым кодексом Российской Федерации.</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1.3. 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детского сада (ТК РФ, ст.21).</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xml:space="preserve">1.4. Настоящие Правила внутреннего трудового распорядка, конкретизируя </w:t>
      </w:r>
      <w:proofErr w:type="spellStart"/>
      <w:r w:rsidRPr="00664230">
        <w:rPr>
          <w:rFonts w:ascii="Times New Roman" w:hAnsi="Times New Roman" w:cs="Times New Roman"/>
          <w:sz w:val="24"/>
          <w:szCs w:val="24"/>
        </w:rPr>
        <w:t>ст.ст</w:t>
      </w:r>
      <w:proofErr w:type="spellEnd"/>
      <w:r w:rsidRPr="00664230">
        <w:rPr>
          <w:rFonts w:ascii="Times New Roman" w:hAnsi="Times New Roman" w:cs="Times New Roman"/>
          <w:sz w:val="24"/>
          <w:szCs w:val="24"/>
        </w:rPr>
        <w:t>. 21, 22 ТК РФ, устанавливают взаимные правила и обязанности работодателя и работников, ответственность за их соблюдение и исполнение.</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1.5. Вопросы, связанные с установлением Правил внутреннего трудового распорядка, решаются администрацией детского сада совместно или по согласованию с профсоюзным комитетом, представляющим интересы работников.</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1.6. Правила внутреннего трудового распорядка детского сада утверждаются заведующ</w:t>
      </w:r>
      <w:r w:rsidR="002F2986" w:rsidRPr="00664230">
        <w:rPr>
          <w:rFonts w:ascii="Times New Roman" w:hAnsi="Times New Roman" w:cs="Times New Roman"/>
          <w:sz w:val="24"/>
          <w:szCs w:val="24"/>
        </w:rPr>
        <w:t>ей ДОУ.</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1.7. Индивидуальные обязанности работников предусматриваются в заключаемых с ними трудовых договорах (контрактах).</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1.8. Те</w:t>
      </w:r>
      <w:proofErr w:type="gramStart"/>
      <w:r w:rsidRPr="00664230">
        <w:rPr>
          <w:rFonts w:ascii="Times New Roman" w:hAnsi="Times New Roman" w:cs="Times New Roman"/>
          <w:sz w:val="24"/>
          <w:szCs w:val="24"/>
        </w:rPr>
        <w:t>кст Пр</w:t>
      </w:r>
      <w:proofErr w:type="gramEnd"/>
      <w:r w:rsidRPr="00664230">
        <w:rPr>
          <w:rFonts w:ascii="Times New Roman" w:hAnsi="Times New Roman" w:cs="Times New Roman"/>
          <w:sz w:val="24"/>
          <w:szCs w:val="24"/>
        </w:rPr>
        <w:t>авил внутреннего трудового распорядка вывешивается в образовательном учреждении на видном месте.</w:t>
      </w:r>
    </w:p>
    <w:p w:rsidR="00384957" w:rsidRPr="00664230" w:rsidRDefault="00384957" w:rsidP="00384957">
      <w:pPr>
        <w:rPr>
          <w:rFonts w:ascii="Times New Roman" w:hAnsi="Times New Roman" w:cs="Times New Roman"/>
          <w:b/>
          <w:sz w:val="24"/>
          <w:szCs w:val="24"/>
        </w:rPr>
      </w:pPr>
      <w:r w:rsidRPr="00664230">
        <w:rPr>
          <w:rFonts w:ascii="Times New Roman" w:hAnsi="Times New Roman" w:cs="Times New Roman"/>
          <w:b/>
          <w:sz w:val="24"/>
          <w:szCs w:val="24"/>
        </w:rPr>
        <w:t>2. Основные права и обязанности администрации ДОУ</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xml:space="preserve">2.1. Администрация детского сада имеет право </w:t>
      </w:r>
      <w:proofErr w:type="gramStart"/>
      <w:r w:rsidRPr="00664230">
        <w:rPr>
          <w:rFonts w:ascii="Times New Roman" w:hAnsi="Times New Roman" w:cs="Times New Roman"/>
          <w:sz w:val="24"/>
          <w:szCs w:val="24"/>
        </w:rPr>
        <w:t>на</w:t>
      </w:r>
      <w:proofErr w:type="gramEnd"/>
      <w:r w:rsidRPr="00664230">
        <w:rPr>
          <w:rFonts w:ascii="Times New Roman" w:hAnsi="Times New Roman" w:cs="Times New Roman"/>
          <w:sz w:val="24"/>
          <w:szCs w:val="24"/>
        </w:rPr>
        <w:t>:</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управление ДОУ и персоналом и принятие решений в пределах полномочий, установленных Уставом образовательного учреждения;</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заключение и расторжение трудовых договоров с работниками;</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создание совместно с другими руководителями объединений для защиты своих интересов и на вступление в такие объединения;</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организацию условий труда работников, определяемых на основании Устава ДОУ;</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поощрение работников и применение к ним дисциплинарных мер.</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2.2. Администрация ДОУ обязана:</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lastRenderedPageBreak/>
        <w:t xml:space="preserve">− соблюдать законы Российской Федерации и иные нормативные акты о труде, договоры о труде, обеспечивать работникам производственные и </w:t>
      </w:r>
      <w:proofErr w:type="spellStart"/>
      <w:r w:rsidRPr="00664230">
        <w:rPr>
          <w:rFonts w:ascii="Times New Roman" w:hAnsi="Times New Roman" w:cs="Times New Roman"/>
          <w:sz w:val="24"/>
          <w:szCs w:val="24"/>
        </w:rPr>
        <w:t>социальнобытовые</w:t>
      </w:r>
      <w:proofErr w:type="spellEnd"/>
      <w:r w:rsidRPr="00664230">
        <w:rPr>
          <w:rFonts w:ascii="Times New Roman" w:hAnsi="Times New Roman" w:cs="Times New Roman"/>
          <w:sz w:val="24"/>
          <w:szCs w:val="24"/>
        </w:rPr>
        <w:t xml:space="preserve"> условия, соответствующие правилам и нормам охраны труда и техники безопасности, производственной санитарии и противопожарной защиты;</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разрабатывать планы социального развития ДОУ и обеспечивать их выполнение;</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разрабатывать и утверждать в установленном порядке правила внутреннего трудового распорядка для работников ДОУ после предварительных консультаций с их представительными органами;</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принимать меры по участию работников в управлении ДОУ, укреплять и развивать социальное партнерство;− 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 (контрактах);</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осуществлять социальное, медицинское и иные виды обязательного страхования работников;</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создавать условия, обеспечивающие охрану жизни и здоровья учащихся,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гигиене, правил пожарной безопасности.</w:t>
      </w:r>
    </w:p>
    <w:p w:rsidR="00384957" w:rsidRPr="00664230" w:rsidRDefault="00384957" w:rsidP="00384957">
      <w:pPr>
        <w:rPr>
          <w:rFonts w:ascii="Times New Roman" w:hAnsi="Times New Roman" w:cs="Times New Roman"/>
          <w:b/>
          <w:sz w:val="24"/>
          <w:szCs w:val="24"/>
        </w:rPr>
      </w:pPr>
      <w:r w:rsidRPr="00664230">
        <w:rPr>
          <w:rFonts w:ascii="Times New Roman" w:hAnsi="Times New Roman" w:cs="Times New Roman"/>
          <w:b/>
          <w:sz w:val="24"/>
          <w:szCs w:val="24"/>
        </w:rPr>
        <w:t>3. Основные права и обязанности работников ДОУ</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xml:space="preserve">3.1. Работник ДОУ имеет право </w:t>
      </w:r>
      <w:proofErr w:type="gramStart"/>
      <w:r w:rsidRPr="00664230">
        <w:rPr>
          <w:rFonts w:ascii="Times New Roman" w:hAnsi="Times New Roman" w:cs="Times New Roman"/>
          <w:sz w:val="24"/>
          <w:szCs w:val="24"/>
        </w:rPr>
        <w:t>на</w:t>
      </w:r>
      <w:proofErr w:type="gramEnd"/>
      <w:r w:rsidRPr="00664230">
        <w:rPr>
          <w:rFonts w:ascii="Times New Roman" w:hAnsi="Times New Roman" w:cs="Times New Roman"/>
          <w:sz w:val="24"/>
          <w:szCs w:val="24"/>
        </w:rPr>
        <w:t>:</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работу, отвечающую его профессиональной подготовке и квалификации;</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производственные и социально-бытовые условия, обеспечивающие безопасность и соблюдение требований гигиены труда;</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охрану труда;</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xml:space="preserve">− оплату </w:t>
      </w:r>
      <w:proofErr w:type="gramStart"/>
      <w:r w:rsidRPr="00664230">
        <w:rPr>
          <w:rFonts w:ascii="Times New Roman" w:hAnsi="Times New Roman" w:cs="Times New Roman"/>
          <w:sz w:val="24"/>
          <w:szCs w:val="24"/>
        </w:rPr>
        <w:t>труда</w:t>
      </w:r>
      <w:proofErr w:type="gramEnd"/>
      <w:r w:rsidRPr="00664230">
        <w:rPr>
          <w:rFonts w:ascii="Times New Roman" w:hAnsi="Times New Roman" w:cs="Times New Roman"/>
          <w:sz w:val="24"/>
          <w:szCs w:val="24"/>
        </w:rPr>
        <w:t xml:space="preserve"> без какой бы то ни было дискриминации и не ниже размеров, установленных Правительством Российской Федерации для соответствующих профессионально квалификационных групп работников;</w:t>
      </w:r>
    </w:p>
    <w:p w:rsidR="00384957" w:rsidRPr="00664230" w:rsidRDefault="00384957" w:rsidP="00384957">
      <w:pPr>
        <w:rPr>
          <w:rFonts w:ascii="Times New Roman" w:hAnsi="Times New Roman" w:cs="Times New Roman"/>
          <w:sz w:val="24"/>
          <w:szCs w:val="24"/>
        </w:rPr>
      </w:pPr>
      <w:proofErr w:type="gramStart"/>
      <w:r w:rsidRPr="00664230">
        <w:rPr>
          <w:rFonts w:ascii="Times New Roman" w:hAnsi="Times New Roman" w:cs="Times New Roman"/>
          <w:sz w:val="24"/>
          <w:szCs w:val="24"/>
        </w:rPr>
        <w:t>−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roofErr w:type="gramEnd"/>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профессиональную подготовку, переподготовку и повышение квалификации в соответствии с планами социального развития учреждения;</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lastRenderedPageBreak/>
        <w:t>− возмещение ущерба, причиненного его здоровью или имуществу в связи с работой;− объединение в профессиональные союзы и другие организации, представляющие интересы работников;</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досудебную и судебную защиту своих трудовых прав и квалифицированную юридическую помощь;</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получение в установленном порядке пенсии за выслугу лет до достижения ими пенсионного возраста;</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ежемесячную денежную компенсацию для педагогических работников в целях обеспечения их книгоиздательской продукцией и педагогическими изданиями;</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свободу выбора и использования методик обучения и воспитания, учебных пособий и материалов, методов оценки развития воспитанников.</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3.2. Работник обязан:</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предъявлять при приеме на работу документы, предусмотренные законодательством;</w:t>
      </w:r>
    </w:p>
    <w:p w:rsidR="00384957" w:rsidRPr="00664230" w:rsidRDefault="00384957" w:rsidP="00384957">
      <w:pPr>
        <w:rPr>
          <w:rFonts w:ascii="Times New Roman" w:hAnsi="Times New Roman" w:cs="Times New Roman"/>
          <w:sz w:val="24"/>
          <w:szCs w:val="24"/>
        </w:rPr>
      </w:pPr>
      <w:proofErr w:type="gramStart"/>
      <w:r w:rsidRPr="00664230">
        <w:rPr>
          <w:rFonts w:ascii="Times New Roman" w:hAnsi="Times New Roman" w:cs="Times New Roman"/>
          <w:sz w:val="24"/>
          <w:szCs w:val="24"/>
        </w:rPr>
        <w:t>− 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требованиями разделов «Должностные обязанности» и «Должен знать» тарифно-квалификационных характеристик, утвержденных приказом Минобразования РФ и Госкомвуза РФ от31.08.1995 № 463/1368 с изменениями и дополнениями, внесенными приказом Минобразования РФ и Госкомвуза РФ от 14.12.1995 № 622/1646 (далее ТКХ), должностными инструкциями;</w:t>
      </w:r>
      <w:proofErr w:type="gramEnd"/>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соблюдать трудовую дисциплину, работать честно и добросовестно;</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повышать качество работы, выполнять установленные нормы труда;</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принимать активные меры по устранению причин и условий, нарушающих нормальный ход учебно-воспитательного процесса;</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эффективно использовать учебное оборудование, экономно и рационально расходовать сырье, энергию и другие материальные ресурсы;</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lastRenderedPageBreak/>
        <w:t>− соблюдать законные права и свободы воспитанников;</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поддерживать постоянную связь с родителями (законными представителями) воспитанников.</w:t>
      </w:r>
    </w:p>
    <w:p w:rsidR="00384957" w:rsidRPr="00664230" w:rsidRDefault="00384957" w:rsidP="00384957">
      <w:pPr>
        <w:rPr>
          <w:rFonts w:ascii="Times New Roman" w:hAnsi="Times New Roman" w:cs="Times New Roman"/>
          <w:b/>
          <w:sz w:val="24"/>
          <w:szCs w:val="24"/>
        </w:rPr>
      </w:pPr>
      <w:r w:rsidRPr="00664230">
        <w:rPr>
          <w:rFonts w:ascii="Times New Roman" w:hAnsi="Times New Roman" w:cs="Times New Roman"/>
          <w:b/>
          <w:sz w:val="24"/>
          <w:szCs w:val="24"/>
        </w:rPr>
        <w:t>4. Порядок приема, перевода и увольнения работников</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4.1. Порядок приема на работу</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4.1.1. Работники реализуют свое право на труд путем заключения трудового договора о работе в данном образовательном учреждении.</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4.1.2.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учреждении, другой – у работника.</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4.1.3.При приеме на работу работник обязан предъявить администрации образовательного учреждения:</w:t>
      </w:r>
    </w:p>
    <w:p w:rsidR="00384957" w:rsidRPr="00664230" w:rsidRDefault="00384957" w:rsidP="00384957">
      <w:pPr>
        <w:rPr>
          <w:rFonts w:ascii="Times New Roman" w:hAnsi="Times New Roman" w:cs="Times New Roman"/>
          <w:sz w:val="24"/>
          <w:szCs w:val="24"/>
        </w:rPr>
      </w:pPr>
      <w:proofErr w:type="gramStart"/>
      <w:r w:rsidRPr="00664230">
        <w:rPr>
          <w:rFonts w:ascii="Times New Roman" w:hAnsi="Times New Roman" w:cs="Times New Roman"/>
          <w:sz w:val="24"/>
          <w:szCs w:val="24"/>
        </w:rPr>
        <w:t>а)   трудовую книжку, оформленную в установленном порядке, а для поступающих на работу по трудовому договору впервые – справку о последнем занятии;</w:t>
      </w:r>
      <w:proofErr w:type="gramEnd"/>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б)   паспорт или другой документ, удостоверяющий личность (удостоверение беженца в Российской Федерации, выданное в установленном порядке; иностранный паспорт и подтверждение установленного образца на право трудовой деятельности на территории России – для граждан иностранных государств);</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в)   медицинское заключение об отсутствии противопоказаний по состоянию здоровья для работы в образовательном учреждени</w:t>
      </w:r>
      <w:proofErr w:type="gramStart"/>
      <w:r w:rsidRPr="00664230">
        <w:rPr>
          <w:rFonts w:ascii="Times New Roman" w:hAnsi="Times New Roman" w:cs="Times New Roman"/>
          <w:sz w:val="24"/>
          <w:szCs w:val="24"/>
        </w:rPr>
        <w:t>и(</w:t>
      </w:r>
      <w:proofErr w:type="gramEnd"/>
      <w:r w:rsidRPr="00664230">
        <w:rPr>
          <w:rFonts w:ascii="Times New Roman" w:hAnsi="Times New Roman" w:cs="Times New Roman"/>
          <w:sz w:val="24"/>
          <w:szCs w:val="24"/>
        </w:rPr>
        <w:t>ст. 69 ТК РФ, закон «Об образовании»).</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xml:space="preserve">4.1.4. 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w:t>
      </w:r>
      <w:proofErr w:type="spellStart"/>
      <w:r w:rsidRPr="00664230">
        <w:rPr>
          <w:rFonts w:ascii="Times New Roman" w:hAnsi="Times New Roman" w:cs="Times New Roman"/>
          <w:sz w:val="24"/>
          <w:szCs w:val="24"/>
        </w:rPr>
        <w:t>тарифно</w:t>
      </w:r>
      <w:proofErr w:type="spellEnd"/>
      <w:r w:rsidRPr="00664230">
        <w:rPr>
          <w:rFonts w:ascii="Times New Roman" w:hAnsi="Times New Roman" w:cs="Times New Roman"/>
          <w:sz w:val="24"/>
          <w:szCs w:val="24"/>
        </w:rPr>
        <w:t xml:space="preserve"> </w:t>
      </w:r>
      <w:r w:rsidR="002F2986" w:rsidRPr="00664230">
        <w:rPr>
          <w:rFonts w:ascii="Times New Roman" w:hAnsi="Times New Roman" w:cs="Times New Roman"/>
          <w:sz w:val="24"/>
          <w:szCs w:val="24"/>
        </w:rPr>
        <w:t>-</w:t>
      </w:r>
      <w:r w:rsidR="00664230">
        <w:rPr>
          <w:rFonts w:ascii="Times New Roman" w:hAnsi="Times New Roman" w:cs="Times New Roman"/>
          <w:sz w:val="24"/>
          <w:szCs w:val="24"/>
        </w:rPr>
        <w:t xml:space="preserve"> </w:t>
      </w:r>
      <w:r w:rsidRPr="00664230">
        <w:rPr>
          <w:rFonts w:ascii="Times New Roman" w:hAnsi="Times New Roman" w:cs="Times New Roman"/>
          <w:sz w:val="24"/>
          <w:szCs w:val="24"/>
        </w:rPr>
        <w:t>квалификационным справочником, обязаны предъявить документы, подтверждающие образовательный уровень и профессиональную подготовку.</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xml:space="preserve">4.1.5. Прием на работу в образовательное учреждение без предъявления перечисленных документов не допускается. </w:t>
      </w:r>
      <w:proofErr w:type="gramStart"/>
      <w:r w:rsidRPr="00664230">
        <w:rPr>
          <w:rFonts w:ascii="Times New Roman" w:hAnsi="Times New Roman" w:cs="Times New Roman"/>
          <w:sz w:val="24"/>
          <w:szCs w:val="24"/>
        </w:rPr>
        <w:t>Вместе с тем администрация детского сада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xml:space="preserve">4.1.6. Прием на работу оформляется приказом </w:t>
      </w:r>
      <w:proofErr w:type="gramStart"/>
      <w:r w:rsidRPr="00664230">
        <w:rPr>
          <w:rFonts w:ascii="Times New Roman" w:hAnsi="Times New Roman" w:cs="Times New Roman"/>
          <w:sz w:val="24"/>
          <w:szCs w:val="24"/>
        </w:rPr>
        <w:t>заведующей</w:t>
      </w:r>
      <w:proofErr w:type="gramEnd"/>
      <w:r w:rsidRPr="00664230">
        <w:rPr>
          <w:rFonts w:ascii="Times New Roman" w:hAnsi="Times New Roman" w:cs="Times New Roman"/>
          <w:sz w:val="24"/>
          <w:szCs w:val="24"/>
        </w:rPr>
        <w:t xml:space="preserve"> детского сада на основании письменного трудового договора. Приказ объявляется работнику под расписку (ст. 68 ТК РФ).</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4.1.7. Фактическим допущение к работе считается после заключения трудового договора, независимо от того, был ли прием на работу надлежащим образом оформлен (ст. 61 ТК РФ).</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lastRenderedPageBreak/>
        <w:t xml:space="preserve">4.1.8. </w:t>
      </w:r>
      <w:proofErr w:type="gramStart"/>
      <w:r w:rsidRPr="00664230">
        <w:rPr>
          <w:rFonts w:ascii="Times New Roman" w:hAnsi="Times New Roman" w:cs="Times New Roman"/>
          <w:sz w:val="24"/>
          <w:szCs w:val="24"/>
        </w:rPr>
        <w:t>В соответствии с приказом о приеме на работу администрация образовательного учреждения обязана в недельный срок</w:t>
      </w:r>
      <w:proofErr w:type="gramEnd"/>
      <w:r w:rsidRPr="00664230">
        <w:rPr>
          <w:rFonts w:ascii="Times New Roman" w:hAnsi="Times New Roman" w:cs="Times New Roman"/>
          <w:sz w:val="24"/>
          <w:szCs w:val="24"/>
        </w:rPr>
        <w:t xml:space="preserve">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xml:space="preserve">На </w:t>
      </w:r>
      <w:proofErr w:type="gramStart"/>
      <w:r w:rsidRPr="00664230">
        <w:rPr>
          <w:rFonts w:ascii="Times New Roman" w:hAnsi="Times New Roman" w:cs="Times New Roman"/>
          <w:sz w:val="24"/>
          <w:szCs w:val="24"/>
        </w:rPr>
        <w:t>работающих</w:t>
      </w:r>
      <w:proofErr w:type="gramEnd"/>
      <w:r w:rsidRPr="00664230">
        <w:rPr>
          <w:rFonts w:ascii="Times New Roman" w:hAnsi="Times New Roman" w:cs="Times New Roman"/>
          <w:sz w:val="24"/>
          <w:szCs w:val="24"/>
        </w:rPr>
        <w:t xml:space="preserve"> по совместительству трудовые книжки ведутся по основному месту работы.</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4.1.9. Трудовые книжки работников хранятся в ДОУ как документы строгой отчетности.</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Трудовая книжка заведующей ДОУ хранится в органах управления образованием.</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4.1.10. С каждой записью, вносимой на основании приказа в трудовую книжку, администрация ДОУ знакомит ее владельца под расписку в личной карточке.</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4.1.11. На каждого работника ДОУ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Здесь же хранится один экземпляр письменного трудового договора.</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4.1.12. Заведующая ДОУ вправе предложить работнику заполнить листок по учету кадров, автобиографию для приобщения к личному делу.</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4.1.13. Личное дело работника хранится в ДОУ, в том числе и после увольнения, до достижения им возраста 75 лет.</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4.1.14. О приеме работника в ДОУ делается запись в Книге учета личного состава.</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xml:space="preserve">4.1.15. </w:t>
      </w:r>
      <w:proofErr w:type="gramStart"/>
      <w:r w:rsidRPr="00664230">
        <w:rPr>
          <w:rFonts w:ascii="Times New Roman" w:hAnsi="Times New Roman" w:cs="Times New Roman"/>
          <w:sz w:val="24"/>
          <w:szCs w:val="24"/>
        </w:rPr>
        <w:t xml:space="preserve">При приеме на работу работник должен быть ознакомлен (под расписку) с учредительными документами и локальными правовыми актами учреждения, соблюдение которых для него обязательно, а именно: с Уставом ДОУ, Правилами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w:t>
      </w:r>
      <w:proofErr w:type="spellStart"/>
      <w:r w:rsidRPr="00664230">
        <w:rPr>
          <w:rFonts w:ascii="Times New Roman" w:hAnsi="Times New Roman" w:cs="Times New Roman"/>
          <w:sz w:val="24"/>
          <w:szCs w:val="24"/>
        </w:rPr>
        <w:t>санитарно­гигиеническими</w:t>
      </w:r>
      <w:proofErr w:type="spellEnd"/>
      <w:r w:rsidRPr="00664230">
        <w:rPr>
          <w:rFonts w:ascii="Times New Roman" w:hAnsi="Times New Roman" w:cs="Times New Roman"/>
          <w:sz w:val="24"/>
          <w:szCs w:val="24"/>
        </w:rPr>
        <w:t xml:space="preserve"> правилами и другими нормативно-правовыми актами образовательного учреждения, упомянутыми в трудовом договоре</w:t>
      </w:r>
      <w:proofErr w:type="gramEnd"/>
      <w:r w:rsidRPr="00664230">
        <w:rPr>
          <w:rFonts w:ascii="Times New Roman" w:hAnsi="Times New Roman" w:cs="Times New Roman"/>
          <w:sz w:val="24"/>
          <w:szCs w:val="24"/>
        </w:rPr>
        <w:t>.</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4.2. Отказ в приеме на работу</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4.2.1. Подбор и расстановка кадров относится к компетенции администрации ДОУ, поэтому отказ администрации в заключение трудового договора не может быть оспорен в судебном порядке, за исключением случаев, предусмотренных законом.</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4.3. Перевод на другую работу</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xml:space="preserve">4.3.1. 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w:t>
      </w:r>
      <w:r w:rsidRPr="00664230">
        <w:rPr>
          <w:rFonts w:ascii="Times New Roman" w:hAnsi="Times New Roman" w:cs="Times New Roman"/>
          <w:sz w:val="24"/>
          <w:szCs w:val="24"/>
        </w:rPr>
        <w:lastRenderedPageBreak/>
        <w:t>условий труда, обусловленных трудовым договором, обычно связано с его переводом на другую работу.</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Такой перевод допускается только с согласия работника (ст.72 ТК РФ).</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4.3.2. Перевод на другую работу в пределах ДОУ оформляется приказом руководителя, на основании которого делается запись в трудовой книжке работника (за исключением случаев временного перевода).</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4.3.3. Перевод на другую работу без согласия работника возможен лишь в случаях, предусмотренных ст.ст.72, 74 ТК РФ. Об изменении существенных условий труда работник должен быть поставлен в известность за два месяца в письменном виде.</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4.4. Прекращение трудового договора</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4.4.1. Прекращение трудового договора может иметь место только по основаниям, предусмотренным законодательством (гл.13 ТК РФ).</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4.4.2. Работник имеет право расторгнуть трудовой догово</w:t>
      </w:r>
      <w:proofErr w:type="gramStart"/>
      <w:r w:rsidRPr="00664230">
        <w:rPr>
          <w:rFonts w:ascii="Times New Roman" w:hAnsi="Times New Roman" w:cs="Times New Roman"/>
          <w:sz w:val="24"/>
          <w:szCs w:val="24"/>
        </w:rPr>
        <w:t>р(</w:t>
      </w:r>
      <w:proofErr w:type="gramEnd"/>
      <w:r w:rsidRPr="00664230">
        <w:rPr>
          <w:rFonts w:ascii="Times New Roman" w:hAnsi="Times New Roman" w:cs="Times New Roman"/>
          <w:sz w:val="24"/>
          <w:szCs w:val="24"/>
        </w:rPr>
        <w:t>контракт), заключенный на неопределенный срок, предупредив об этом администрацию письменно за две недели (ст.80 ТК РФ).</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в срок, о котором просит работник.</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Независимо от причин прекращения трудового договора администрация ДОУ обязана:</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издать приказ об увольнении работника с указанием статьи, а в необходимых случаях и пункта (части) статьи ТК, послужившей основанием прекращения трудового договора;</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выдать работнику в день увольнения оформленную трудовую книжку.</w:t>
      </w:r>
    </w:p>
    <w:p w:rsidR="002F2986"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4.4.3. Днем увольнения считается последний день работы.</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4.4.4. Записи о причинах увольнения в трудовую книжку должны производиться в точном соответствии с формулировками действующего законодательства.</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384957" w:rsidRPr="00664230" w:rsidRDefault="00384957" w:rsidP="00384957">
      <w:pPr>
        <w:rPr>
          <w:rFonts w:ascii="Times New Roman" w:hAnsi="Times New Roman" w:cs="Times New Roman"/>
          <w:b/>
          <w:sz w:val="24"/>
          <w:szCs w:val="24"/>
        </w:rPr>
      </w:pPr>
      <w:r w:rsidRPr="00664230">
        <w:rPr>
          <w:rFonts w:ascii="Times New Roman" w:hAnsi="Times New Roman" w:cs="Times New Roman"/>
          <w:b/>
          <w:sz w:val="24"/>
          <w:szCs w:val="24"/>
        </w:rPr>
        <w:t>5. Рабочее время и время отдыха</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5.1. Рабочее время педагогических работников определяется Правилами внутреннего трудового распорядка детского сада, а также учебным расписанием и должностными обязанностями, возлагаемыми на них Уставом этого учреждения и трудовым договором, годовым календарным учебным графиком, графиком сменности.</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5.2. В ДОУ устанавливается 5-дневная рабочая неделя с двумя выходными днями. Для педагогических работников ДОУ устанавливается сокращенная продолжительность рабочего дня-смены – 7 часов, 36 часов в неделю.</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lastRenderedPageBreak/>
        <w:t>5.3. Продолжительность рабочего времени, а также минимальная продолжительность ежегодного оплачиваемого отпуска педагогическим работникам детского сада устанавливается ТК РФ и иными правовыми актами РФ с учетом особенностей их труда.</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5.4. Учебная нагрузка педагогического работника ДОУ оговаривается в трудовом договоре.</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5.4.1. Трудовой договор может быть заключен на условиях работы с учебной нагрузкой, менее чем установлено за ставку заработной платы, в следующих случаях:</w:t>
      </w:r>
    </w:p>
    <w:p w:rsidR="00384957" w:rsidRPr="00664230" w:rsidRDefault="00384957" w:rsidP="00384957">
      <w:pPr>
        <w:rPr>
          <w:rFonts w:ascii="Times New Roman" w:hAnsi="Times New Roman" w:cs="Times New Roman"/>
          <w:sz w:val="24"/>
          <w:szCs w:val="24"/>
        </w:rPr>
      </w:pPr>
      <w:proofErr w:type="gramStart"/>
      <w:r w:rsidRPr="00664230">
        <w:rPr>
          <w:rFonts w:ascii="Times New Roman" w:hAnsi="Times New Roman" w:cs="Times New Roman"/>
          <w:sz w:val="24"/>
          <w:szCs w:val="24"/>
        </w:rPr>
        <w:t>− по соглашению между работником и администрацией ДОУ;</w:t>
      </w:r>
      <w:proofErr w:type="gramEnd"/>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установить им неполный рабочий день и неполную рабочую неделю.</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xml:space="preserve">5.4.2. </w:t>
      </w:r>
      <w:proofErr w:type="gramStart"/>
      <w:r w:rsidRPr="00664230">
        <w:rPr>
          <w:rFonts w:ascii="Times New Roman" w:hAnsi="Times New Roman" w:cs="Times New Roman"/>
          <w:sz w:val="24"/>
          <w:szCs w:val="24"/>
        </w:rPr>
        <w:t>Уменьшение или увеличение учебной нагрузки воспитателя в течение учебного года по сравнению с учебной нагрузкой, оговоренной в трудовом договоре или приказе заведующей, возможны только по взаимному согласию сторон.</w:t>
      </w:r>
      <w:proofErr w:type="gramEnd"/>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Если работник не согласен на продолжение работы в новых условиях, то трудовой договор прекращается.</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5.4.3. Для изменения учебной нагрузки по инициативе администрации согласие работника не требуется в случаях:</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а)   временного перевода на другую работу в связи с производственной необходимостью (ст.74 ТК РФ), например для замещения отсутствующего педагога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б)   простоя, когда работники могут переводиться с учетом их специальности и квалификации на другую работу в том же учреждении на все время простоя;</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в)   восстановления на работе воспитателя, ранее выполнявшего эту учебную нагрузку;</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г)   возвращения на работу женщины, прервавшей отпуск по уходу за ребенком до достижения им возраста трех лет или после окончания этого отпуска.</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xml:space="preserve">5.4.4. </w:t>
      </w:r>
      <w:proofErr w:type="gramStart"/>
      <w:r w:rsidRPr="00664230">
        <w:rPr>
          <w:rFonts w:ascii="Times New Roman" w:hAnsi="Times New Roman" w:cs="Times New Roman"/>
          <w:sz w:val="24"/>
          <w:szCs w:val="24"/>
        </w:rPr>
        <w:t>Учебная нагрузка педагогическим работникам на новый учебный год устанавливается заведующей ДОУ по согласованию с профсоюзным комитетом с учетом мнения трудового коллектива (обсуждение нагрузки на методических объединениях, педсоветах и др.) до ухода работника в отпуск, но не позднее сроков, за которые он должен быть предупрежден о возможном изменении в объеме учебной нагрузки.</w:t>
      </w:r>
      <w:proofErr w:type="gramEnd"/>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xml:space="preserve">5.4.5. При проведении тарификации педагогов на начало нового финансового года объем учебной нагрузки каждого педагога устанавливается приказом заведующей по согласованию с профсоюзным комитетом, мнение которого как коллегиального органа </w:t>
      </w:r>
      <w:r w:rsidRPr="00664230">
        <w:rPr>
          <w:rFonts w:ascii="Times New Roman" w:hAnsi="Times New Roman" w:cs="Times New Roman"/>
          <w:sz w:val="24"/>
          <w:szCs w:val="24"/>
        </w:rPr>
        <w:lastRenderedPageBreak/>
        <w:t>должно быть оформлено в виде решения, принятого на специальном заседании с составлением соответствующего протокола.</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5.5. Расписание занятий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5.6. Ставка заработной платы педагогическому работнику устанавливается исходя из затрат рабочего времени в астрономических часах.</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5.7. Продолжительность рабочего дня обслуживающего персонала и рабочих определяется графиком сменности, составленным с соблюдением установленной продолжительности рабочего времени за неделю или другой учетный период, и утверждается заведующей ДОУ.</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5.7.1. В графике указываются часы работы, и перерывы для приема пищи. Порядок и время приема пищи устанавливаются заведующей ДОУ по согласованию с профсоюзным комитетом. Продолжительность рабочего времени – 8 часов в день; обеденный перерыв в рабочее время не включается.</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5.7.2. Работа в выходные и праздничные дни запрещена. Привлечение отдельных работников образовательного учреждения к работе в выходные и праздничные дни допускается в исключительных случаях, предусмотренных законодательством, с согласия профсоюзного комитета, по письменному приказу (распоряжению) заведующей ДОУ.</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Работа в выходной день компенсируется предоставлением другого дня отдыха или, по согласию сторон, в денежной форме, но не менее чем в двойном размере.</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во время, не совпадающее с очередным отпуском.</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Запрещается привлекать к работе в выходные и праздничные дни беременных женщин и матерей, имеющих детей в возрасте до 12 лет.</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5.8. Очередность предоставления ежегодных оплачиваемых отпусков устанавлива</w:t>
      </w:r>
      <w:r w:rsidR="004B1D8A" w:rsidRPr="00664230">
        <w:rPr>
          <w:rFonts w:ascii="Times New Roman" w:hAnsi="Times New Roman" w:cs="Times New Roman"/>
          <w:sz w:val="24"/>
          <w:szCs w:val="24"/>
        </w:rPr>
        <w:t xml:space="preserve">ется администрацией ДОУ </w:t>
      </w:r>
      <w:r w:rsidRPr="00664230">
        <w:rPr>
          <w:rFonts w:ascii="Times New Roman" w:hAnsi="Times New Roman" w:cs="Times New Roman"/>
          <w:sz w:val="24"/>
          <w:szCs w:val="24"/>
        </w:rPr>
        <w:t>с учетом необходимости обеспечения нормальной работы учреждения и благоприятных условий для отдыха работников.</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График отпусков составляется на каждый календарный год не позднее15 декабря текущего года и доводится до сведения всех работников под роспись.</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 Ежегодно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 124 ТК РФ).</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lastRenderedPageBreak/>
        <w:t>По письменному заявлению отпуск должен быть перенесен в случае, если работодатель не уведомил своевременно (не позже чем за 15 дней) работника о времени его отпуска или не выплатил до начала отпуска заработную плату за время отпуска вперед (п.17 Правил).</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5.9. Педагогическим работникам запрещается:</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изменять по своему усмотрению расписание занятий и график работы;</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отменять, изменять продолжительность занятий и перерывов между ними;</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удалять детей с занятий;</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курить в помещении детского сада.</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5.10. Запрещается:</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отвлекать педагогических работников в учебное время от их непосредственной работы для выполнения разного рода мероприятий и поручений</w:t>
      </w:r>
      <w:proofErr w:type="gramStart"/>
      <w:r w:rsidRPr="00664230">
        <w:rPr>
          <w:rFonts w:ascii="Times New Roman" w:hAnsi="Times New Roman" w:cs="Times New Roman"/>
          <w:sz w:val="24"/>
          <w:szCs w:val="24"/>
        </w:rPr>
        <w:t xml:space="preserve"> ,</w:t>
      </w:r>
      <w:proofErr w:type="gramEnd"/>
      <w:r w:rsidRPr="00664230">
        <w:rPr>
          <w:rFonts w:ascii="Times New Roman" w:hAnsi="Times New Roman" w:cs="Times New Roman"/>
          <w:sz w:val="24"/>
          <w:szCs w:val="24"/>
        </w:rPr>
        <w:t>не связанных с производственной деятельностью;</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созывать в рабочее время собрания, заседания и всякого рода совещания по общественным делам;</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присутствие на занятиях посторонних лиц без разрешения администрации ДОУ;</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входить в группу после начала занятия. Таким правом в исключительных случаях пользуется только заведующая ДОУ и ее заместители;</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делать педагогическим работникам замечания по поводу их работы во время проведения занятий и в присутствии детей.</w:t>
      </w:r>
    </w:p>
    <w:p w:rsidR="00384957" w:rsidRPr="00664230" w:rsidRDefault="00384957" w:rsidP="00384957">
      <w:pPr>
        <w:rPr>
          <w:rFonts w:ascii="Times New Roman" w:hAnsi="Times New Roman" w:cs="Times New Roman"/>
          <w:b/>
          <w:sz w:val="24"/>
          <w:szCs w:val="24"/>
        </w:rPr>
      </w:pPr>
      <w:r w:rsidRPr="00664230">
        <w:rPr>
          <w:rFonts w:ascii="Times New Roman" w:hAnsi="Times New Roman" w:cs="Times New Roman"/>
          <w:b/>
          <w:sz w:val="24"/>
          <w:szCs w:val="24"/>
        </w:rPr>
        <w:t>6. Поощрения за успехи в работе</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6.1. За добросовестный труд, образцовое выполнение трудовых обязанностей, успехи в обучении и воспитании детей, новаторство в труде и другие достижения в работе применяются следующие формы поощрения работника (ст.191 ТК РФ):</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объявление благодарности;</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выдача премии;</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награждение ценным подарком;</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награждение почетной грамотой;</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представление к званию лучшего по профессии.</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6.2. Поощрения применяются администрацией ДОУ совместно или по согласованию с профсоюзным комитетом.</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6.3. Поощрения объявляются в приказе по ДОУ, доводятся до сведения коллектива и заносятся в трудовую книжку работника.</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lastRenderedPageBreak/>
        <w:t>6.4.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6.5.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384957" w:rsidRPr="00664230" w:rsidRDefault="00384957" w:rsidP="00384957">
      <w:pPr>
        <w:rPr>
          <w:rFonts w:ascii="Times New Roman" w:hAnsi="Times New Roman" w:cs="Times New Roman"/>
          <w:b/>
          <w:sz w:val="24"/>
          <w:szCs w:val="24"/>
        </w:rPr>
      </w:pPr>
      <w:r w:rsidRPr="00664230">
        <w:rPr>
          <w:rFonts w:ascii="Times New Roman" w:hAnsi="Times New Roman" w:cs="Times New Roman"/>
          <w:b/>
          <w:sz w:val="24"/>
          <w:szCs w:val="24"/>
        </w:rPr>
        <w:t>7. Трудовая дисциплина</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7.1. Работники 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7.3. 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детского сада, перечислены выше), администрация вправе применить следующие дисциплинарные взыскания (ст. 192 ТК РФ):</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замечание;</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выговор;</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увольнение по соответствующим основаниям.</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7.4.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Так, согласно закону РФ «Об образовании» (п. 3 ст. 56) помимо оснований прекращения трудового договора (контракта) по инициативе администрации, предусмотренных ТК РФ, основаниями для увольнения педагогического работника детского сада по инициативе администрации этого детского сада до истечения срока действия трудового договора (контракта) являются:</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повторное в течение года грубое нарушение Устава образовательного учреждения;</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применение, в том числе однократное, методов воспитания, связанных с физическим или психическим насилием над личностью воспитанника;</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появление на работе в состоянии алкогольного, наркотического или токсического опьянения.</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Увольнение по настоящим основаниям может осуществляться администрацией без согласия профсоюзного комитета.</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lastRenderedPageBreak/>
        <w:t>7.5. Администрация ДОУ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При увольнении работника за систематическое неисполнение трудовых обязанностей общественное взыскание за нарушение трудовой дисциплины учитывается наравне с дисциплинарными взысканиями.</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7.6. За один дисциплинарный проступок может быть применено только одно дисциплинарное или общественное взыскание.</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7.7. Применение мер дисциплинарного взыскания, не предусмотренных законом, запрещается.</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7.8. Взыскание должно быть наложено администрацией ДОУ в соответствии с его Уставом.</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7.9. Дисциплинарное взыскание должно быть наложено в пределах сроков, установленных законом.</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7.9.1.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7.9.2. В соответствии со ст.55 (</w:t>
      </w:r>
      <w:proofErr w:type="spellStart"/>
      <w:r w:rsidRPr="00664230">
        <w:rPr>
          <w:rFonts w:ascii="Times New Roman" w:hAnsi="Times New Roman" w:cs="Times New Roman"/>
          <w:sz w:val="24"/>
          <w:szCs w:val="24"/>
        </w:rPr>
        <w:t>пп</w:t>
      </w:r>
      <w:proofErr w:type="spellEnd"/>
      <w:r w:rsidRPr="00664230">
        <w:rPr>
          <w:rFonts w:ascii="Times New Roman" w:hAnsi="Times New Roman" w:cs="Times New Roman"/>
          <w:sz w:val="24"/>
          <w:szCs w:val="24"/>
        </w:rPr>
        <w:t>. 2, 3) К РФ дисциплинарное расследование нарушений педагогическим работником ДОУ норм профессионального поведения или Устава ДОУ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воспитанников.</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7.9.3.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7.10. Мера дисциплинарного взыскания определяется с учетом тяжести совершённого проступка, обстоятельств, при которых он совершен, предшествующей работы и поведения работника.</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7.11.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(ст.193 ТК РФ).</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lastRenderedPageBreak/>
        <w:t>Запись о дисциплинарном взыскании в трудовой книжке работника не производится, за исключением случаев увольнения за нарушение трудовой дисциплины. В случае несогласия работника с наложенным на него дисциплинарным взысканием он вправе обратиться в комиссию по трудовым спорам детского сада или в суд.</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7.12. 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4B1D8A" w:rsidRPr="00664230" w:rsidRDefault="00384957" w:rsidP="00384957">
      <w:pPr>
        <w:rPr>
          <w:rFonts w:ascii="Times New Roman" w:hAnsi="Times New Roman" w:cs="Times New Roman"/>
          <w:b/>
          <w:sz w:val="24"/>
          <w:szCs w:val="24"/>
        </w:rPr>
      </w:pPr>
      <w:r w:rsidRPr="00664230">
        <w:rPr>
          <w:rFonts w:ascii="Times New Roman" w:hAnsi="Times New Roman" w:cs="Times New Roman"/>
          <w:b/>
          <w:sz w:val="24"/>
          <w:szCs w:val="24"/>
        </w:rPr>
        <w:t>8. Техника безопаснос</w:t>
      </w:r>
      <w:r w:rsidR="004B1D8A" w:rsidRPr="00664230">
        <w:rPr>
          <w:rFonts w:ascii="Times New Roman" w:hAnsi="Times New Roman" w:cs="Times New Roman"/>
          <w:b/>
          <w:sz w:val="24"/>
          <w:szCs w:val="24"/>
        </w:rPr>
        <w:t>ти и производственная санитария</w:t>
      </w:r>
    </w:p>
    <w:p w:rsidR="00B94804"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8.1.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 xml:space="preserve">8.2. </w:t>
      </w:r>
      <w:proofErr w:type="gramStart"/>
      <w:r w:rsidRPr="00664230">
        <w:rPr>
          <w:rFonts w:ascii="Times New Roman" w:hAnsi="Times New Roman" w:cs="Times New Roman"/>
          <w:sz w:val="24"/>
          <w:szCs w:val="24"/>
        </w:rPr>
        <w:t>Заведующая ДОУ при обеспечении мер по охране труда должна руководствоваться Федеральным законом «Об основах охраны труда в РФ», принятый Государственной Думой от 23.06.1999 г. № 181-ФЗ (ст.14) и Приказом Министерства образования РФ от 14.08.2001 г. № 2953 «Об утверждении отраслевого стандарта «Управление охраной труда и обеспечением безопасности образовательного процесса в системе Министерства образования России».</w:t>
      </w:r>
      <w:proofErr w:type="gramEnd"/>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8.3. Все работники ДОУ, включая заведующую и ее заместителей,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8.4.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ст. 219, 220,221, 225, 228, 419ТК РФ.</w:t>
      </w:r>
    </w:p>
    <w:p w:rsidR="00384957"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8.5. 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950A43" w:rsidRPr="00664230" w:rsidRDefault="00384957" w:rsidP="00384957">
      <w:pPr>
        <w:rPr>
          <w:rFonts w:ascii="Times New Roman" w:hAnsi="Times New Roman" w:cs="Times New Roman"/>
          <w:sz w:val="24"/>
          <w:szCs w:val="24"/>
        </w:rPr>
      </w:pPr>
      <w:r w:rsidRPr="00664230">
        <w:rPr>
          <w:rFonts w:ascii="Times New Roman" w:hAnsi="Times New Roman" w:cs="Times New Roman"/>
          <w:sz w:val="24"/>
          <w:szCs w:val="24"/>
        </w:rPr>
        <w:t>8.6. Заведующая ДОУ обязана пополнять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B7370E" w:rsidRPr="00664230" w:rsidRDefault="00B7370E" w:rsidP="00384957">
      <w:pPr>
        <w:rPr>
          <w:rFonts w:ascii="Times New Roman" w:hAnsi="Times New Roman" w:cs="Times New Roman"/>
          <w:sz w:val="24"/>
          <w:szCs w:val="24"/>
        </w:rPr>
      </w:pPr>
    </w:p>
    <w:p w:rsidR="00B7370E" w:rsidRPr="00664230" w:rsidRDefault="00B7370E" w:rsidP="00384957">
      <w:pPr>
        <w:rPr>
          <w:rFonts w:ascii="Times New Roman" w:hAnsi="Times New Roman" w:cs="Times New Roman"/>
          <w:sz w:val="24"/>
          <w:szCs w:val="24"/>
        </w:rPr>
      </w:pPr>
    </w:p>
    <w:p w:rsidR="00B7370E" w:rsidRPr="00664230" w:rsidRDefault="00B7370E" w:rsidP="00384957">
      <w:pPr>
        <w:rPr>
          <w:rFonts w:ascii="Times New Roman" w:hAnsi="Times New Roman" w:cs="Times New Roman"/>
          <w:sz w:val="24"/>
          <w:szCs w:val="24"/>
        </w:rPr>
      </w:pPr>
    </w:p>
    <w:p w:rsidR="00B7370E" w:rsidRPr="00664230" w:rsidRDefault="00B7370E" w:rsidP="00384957">
      <w:pPr>
        <w:rPr>
          <w:rFonts w:ascii="Times New Roman" w:hAnsi="Times New Roman" w:cs="Times New Roman"/>
          <w:sz w:val="24"/>
          <w:szCs w:val="24"/>
        </w:rPr>
      </w:pPr>
    </w:p>
    <w:p w:rsidR="00B7370E" w:rsidRPr="00664230" w:rsidRDefault="00B7370E" w:rsidP="00384957">
      <w:pPr>
        <w:rPr>
          <w:rFonts w:ascii="Times New Roman" w:hAnsi="Times New Roman" w:cs="Times New Roman"/>
          <w:sz w:val="24"/>
          <w:szCs w:val="24"/>
        </w:rPr>
      </w:pPr>
    </w:p>
    <w:p w:rsidR="00B7370E" w:rsidRPr="00664230" w:rsidRDefault="00B7370E" w:rsidP="00384957">
      <w:pPr>
        <w:rPr>
          <w:rFonts w:ascii="Times New Roman" w:hAnsi="Times New Roman" w:cs="Times New Roman"/>
          <w:sz w:val="24"/>
          <w:szCs w:val="24"/>
        </w:rPr>
      </w:pPr>
    </w:p>
    <w:p w:rsidR="00B7370E" w:rsidRPr="00664230" w:rsidRDefault="00B7370E" w:rsidP="00384957">
      <w:pPr>
        <w:rPr>
          <w:rFonts w:ascii="Times New Roman" w:hAnsi="Times New Roman" w:cs="Times New Roman"/>
          <w:sz w:val="24"/>
          <w:szCs w:val="24"/>
        </w:rPr>
      </w:pPr>
    </w:p>
    <w:p w:rsidR="002F2986" w:rsidRPr="00664230" w:rsidRDefault="002F2986" w:rsidP="00B7370E">
      <w:pPr>
        <w:tabs>
          <w:tab w:val="left" w:pos="6045"/>
        </w:tabs>
        <w:rPr>
          <w:rFonts w:ascii="Times New Roman" w:hAnsi="Times New Roman" w:cs="Times New Roman"/>
          <w:sz w:val="24"/>
          <w:szCs w:val="24"/>
        </w:rPr>
      </w:pPr>
    </w:p>
    <w:p w:rsidR="002F2986" w:rsidRPr="00664230" w:rsidRDefault="002F2986" w:rsidP="00B7370E">
      <w:pPr>
        <w:tabs>
          <w:tab w:val="left" w:pos="6045"/>
        </w:tabs>
        <w:rPr>
          <w:rFonts w:ascii="Times New Roman" w:hAnsi="Times New Roman" w:cs="Times New Roman"/>
          <w:sz w:val="24"/>
          <w:szCs w:val="24"/>
        </w:rPr>
      </w:pPr>
    </w:p>
    <w:p w:rsidR="002F2986" w:rsidRPr="00664230" w:rsidRDefault="002F2986" w:rsidP="00B7370E">
      <w:pPr>
        <w:tabs>
          <w:tab w:val="left" w:pos="6045"/>
        </w:tabs>
        <w:rPr>
          <w:rFonts w:ascii="Times New Roman" w:hAnsi="Times New Roman" w:cs="Times New Roman"/>
          <w:sz w:val="24"/>
          <w:szCs w:val="24"/>
        </w:rPr>
      </w:pPr>
    </w:p>
    <w:p w:rsidR="002F2986" w:rsidRPr="00664230" w:rsidRDefault="002F2986" w:rsidP="00B7370E">
      <w:pPr>
        <w:tabs>
          <w:tab w:val="left" w:pos="6045"/>
        </w:tabs>
        <w:rPr>
          <w:rFonts w:ascii="Times New Roman" w:hAnsi="Times New Roman" w:cs="Times New Roman"/>
          <w:sz w:val="24"/>
          <w:szCs w:val="24"/>
        </w:rPr>
      </w:pPr>
    </w:p>
    <w:p w:rsidR="002F2986" w:rsidRPr="00664230" w:rsidRDefault="002F2986" w:rsidP="00B7370E">
      <w:pPr>
        <w:tabs>
          <w:tab w:val="left" w:pos="6045"/>
        </w:tabs>
        <w:rPr>
          <w:rFonts w:ascii="Times New Roman" w:hAnsi="Times New Roman" w:cs="Times New Roman"/>
          <w:sz w:val="24"/>
          <w:szCs w:val="24"/>
        </w:rPr>
      </w:pPr>
    </w:p>
    <w:p w:rsidR="002F2986" w:rsidRPr="00664230" w:rsidRDefault="002F2986" w:rsidP="00B7370E">
      <w:pPr>
        <w:tabs>
          <w:tab w:val="left" w:pos="6045"/>
        </w:tabs>
        <w:rPr>
          <w:rFonts w:ascii="Times New Roman" w:hAnsi="Times New Roman" w:cs="Times New Roman"/>
          <w:sz w:val="24"/>
          <w:szCs w:val="24"/>
        </w:rPr>
      </w:pPr>
    </w:p>
    <w:p w:rsidR="002F2986" w:rsidRPr="00664230" w:rsidRDefault="002F2986" w:rsidP="00B7370E">
      <w:pPr>
        <w:tabs>
          <w:tab w:val="left" w:pos="6045"/>
        </w:tabs>
        <w:rPr>
          <w:rFonts w:ascii="Times New Roman" w:hAnsi="Times New Roman" w:cs="Times New Roman"/>
          <w:sz w:val="24"/>
          <w:szCs w:val="24"/>
        </w:rPr>
      </w:pPr>
    </w:p>
    <w:p w:rsidR="002F2986" w:rsidRPr="00664230" w:rsidRDefault="002F2986" w:rsidP="00B7370E">
      <w:pPr>
        <w:tabs>
          <w:tab w:val="left" w:pos="6045"/>
        </w:tabs>
        <w:rPr>
          <w:rFonts w:ascii="Times New Roman" w:hAnsi="Times New Roman" w:cs="Times New Roman"/>
          <w:sz w:val="24"/>
          <w:szCs w:val="24"/>
        </w:rPr>
      </w:pPr>
    </w:p>
    <w:p w:rsidR="002F2986" w:rsidRPr="00664230" w:rsidRDefault="002F2986" w:rsidP="00B7370E">
      <w:pPr>
        <w:tabs>
          <w:tab w:val="left" w:pos="6045"/>
        </w:tabs>
        <w:rPr>
          <w:rFonts w:ascii="Times New Roman" w:hAnsi="Times New Roman" w:cs="Times New Roman"/>
          <w:sz w:val="24"/>
          <w:szCs w:val="24"/>
        </w:rPr>
      </w:pPr>
    </w:p>
    <w:p w:rsidR="002F2986" w:rsidRPr="00664230" w:rsidRDefault="002F2986" w:rsidP="00B7370E">
      <w:pPr>
        <w:tabs>
          <w:tab w:val="left" w:pos="6045"/>
        </w:tabs>
        <w:rPr>
          <w:rFonts w:ascii="Times New Roman" w:hAnsi="Times New Roman" w:cs="Times New Roman"/>
          <w:sz w:val="24"/>
          <w:szCs w:val="24"/>
        </w:rPr>
      </w:pPr>
    </w:p>
    <w:p w:rsidR="002F2986" w:rsidRPr="00664230" w:rsidRDefault="002F2986" w:rsidP="00B7370E">
      <w:pPr>
        <w:tabs>
          <w:tab w:val="left" w:pos="6045"/>
        </w:tabs>
        <w:rPr>
          <w:rFonts w:ascii="Times New Roman" w:hAnsi="Times New Roman" w:cs="Times New Roman"/>
          <w:sz w:val="24"/>
          <w:szCs w:val="24"/>
        </w:rPr>
      </w:pPr>
    </w:p>
    <w:p w:rsidR="002F2986" w:rsidRPr="00664230" w:rsidRDefault="002F2986" w:rsidP="00B7370E">
      <w:pPr>
        <w:tabs>
          <w:tab w:val="left" w:pos="6045"/>
        </w:tabs>
        <w:rPr>
          <w:rFonts w:ascii="Times New Roman" w:hAnsi="Times New Roman" w:cs="Times New Roman"/>
          <w:sz w:val="24"/>
          <w:szCs w:val="24"/>
        </w:rPr>
      </w:pPr>
    </w:p>
    <w:p w:rsidR="002F2986" w:rsidRPr="00664230" w:rsidRDefault="002F2986" w:rsidP="00B7370E">
      <w:pPr>
        <w:tabs>
          <w:tab w:val="left" w:pos="6045"/>
        </w:tabs>
        <w:rPr>
          <w:rFonts w:ascii="Times New Roman" w:hAnsi="Times New Roman" w:cs="Times New Roman"/>
          <w:sz w:val="24"/>
          <w:szCs w:val="24"/>
        </w:rPr>
      </w:pPr>
    </w:p>
    <w:p w:rsidR="00664230" w:rsidRDefault="00664230" w:rsidP="00B7370E">
      <w:pPr>
        <w:tabs>
          <w:tab w:val="left" w:pos="6045"/>
        </w:tabs>
        <w:rPr>
          <w:rFonts w:ascii="Times New Roman" w:hAnsi="Times New Roman" w:cs="Times New Roman"/>
          <w:sz w:val="24"/>
          <w:szCs w:val="24"/>
        </w:rPr>
      </w:pPr>
    </w:p>
    <w:p w:rsidR="00664230" w:rsidRDefault="00664230" w:rsidP="00B7370E">
      <w:pPr>
        <w:tabs>
          <w:tab w:val="left" w:pos="6045"/>
        </w:tabs>
        <w:rPr>
          <w:rFonts w:ascii="Times New Roman" w:hAnsi="Times New Roman" w:cs="Times New Roman"/>
          <w:sz w:val="24"/>
          <w:szCs w:val="24"/>
        </w:rPr>
      </w:pPr>
    </w:p>
    <w:p w:rsidR="00664230" w:rsidRDefault="00664230" w:rsidP="00B7370E">
      <w:pPr>
        <w:tabs>
          <w:tab w:val="left" w:pos="6045"/>
        </w:tabs>
        <w:rPr>
          <w:rFonts w:ascii="Times New Roman" w:hAnsi="Times New Roman" w:cs="Times New Roman"/>
          <w:sz w:val="24"/>
          <w:szCs w:val="24"/>
        </w:rPr>
      </w:pPr>
    </w:p>
    <w:p w:rsidR="00B94804" w:rsidRDefault="00B94804" w:rsidP="00664230">
      <w:pPr>
        <w:tabs>
          <w:tab w:val="left" w:pos="6045"/>
        </w:tabs>
        <w:spacing w:line="240" w:lineRule="auto"/>
        <w:rPr>
          <w:rFonts w:ascii="Times New Roman" w:hAnsi="Times New Roman" w:cs="Times New Roman"/>
          <w:sz w:val="24"/>
          <w:szCs w:val="24"/>
        </w:rPr>
      </w:pPr>
    </w:p>
    <w:p w:rsidR="00B94804" w:rsidRDefault="00B94804" w:rsidP="00664230">
      <w:pPr>
        <w:tabs>
          <w:tab w:val="left" w:pos="6045"/>
        </w:tabs>
        <w:spacing w:line="240" w:lineRule="auto"/>
        <w:rPr>
          <w:rFonts w:ascii="Times New Roman" w:hAnsi="Times New Roman" w:cs="Times New Roman"/>
          <w:sz w:val="24"/>
          <w:szCs w:val="24"/>
        </w:rPr>
      </w:pPr>
    </w:p>
    <w:p w:rsidR="00B94804" w:rsidRDefault="00B94804" w:rsidP="00664230">
      <w:pPr>
        <w:tabs>
          <w:tab w:val="left" w:pos="6045"/>
        </w:tabs>
        <w:spacing w:line="240" w:lineRule="auto"/>
        <w:rPr>
          <w:rFonts w:ascii="Times New Roman" w:hAnsi="Times New Roman" w:cs="Times New Roman"/>
          <w:sz w:val="24"/>
          <w:szCs w:val="24"/>
        </w:rPr>
      </w:pPr>
    </w:p>
    <w:p w:rsidR="00B94804" w:rsidRDefault="00B94804" w:rsidP="00664230">
      <w:pPr>
        <w:tabs>
          <w:tab w:val="left" w:pos="6045"/>
        </w:tabs>
        <w:spacing w:line="240" w:lineRule="auto"/>
        <w:rPr>
          <w:rFonts w:ascii="Times New Roman" w:hAnsi="Times New Roman" w:cs="Times New Roman"/>
          <w:sz w:val="24"/>
          <w:szCs w:val="24"/>
        </w:rPr>
      </w:pPr>
    </w:p>
    <w:p w:rsidR="00B94804" w:rsidRDefault="00B94804" w:rsidP="00664230">
      <w:pPr>
        <w:tabs>
          <w:tab w:val="left" w:pos="6045"/>
        </w:tabs>
        <w:spacing w:line="240" w:lineRule="auto"/>
        <w:rPr>
          <w:rFonts w:ascii="Times New Roman" w:hAnsi="Times New Roman" w:cs="Times New Roman"/>
          <w:sz w:val="24"/>
          <w:szCs w:val="24"/>
        </w:rPr>
      </w:pPr>
    </w:p>
    <w:p w:rsidR="00B94804" w:rsidRDefault="00B94804" w:rsidP="00664230">
      <w:pPr>
        <w:tabs>
          <w:tab w:val="left" w:pos="6045"/>
        </w:tabs>
        <w:spacing w:line="240" w:lineRule="auto"/>
        <w:rPr>
          <w:rFonts w:ascii="Times New Roman" w:hAnsi="Times New Roman" w:cs="Times New Roman"/>
          <w:sz w:val="24"/>
          <w:szCs w:val="24"/>
        </w:rPr>
      </w:pPr>
    </w:p>
    <w:p w:rsidR="00B94804" w:rsidRDefault="00B94804" w:rsidP="00664230">
      <w:pPr>
        <w:tabs>
          <w:tab w:val="left" w:pos="6045"/>
        </w:tabs>
        <w:spacing w:line="240" w:lineRule="auto"/>
        <w:rPr>
          <w:rFonts w:ascii="Times New Roman" w:hAnsi="Times New Roman" w:cs="Times New Roman"/>
          <w:sz w:val="24"/>
          <w:szCs w:val="24"/>
        </w:rPr>
      </w:pPr>
    </w:p>
    <w:p w:rsidR="00B94804" w:rsidRDefault="00B94804" w:rsidP="00664230">
      <w:pPr>
        <w:tabs>
          <w:tab w:val="left" w:pos="6045"/>
        </w:tabs>
        <w:spacing w:line="240" w:lineRule="auto"/>
        <w:rPr>
          <w:rFonts w:ascii="Times New Roman" w:hAnsi="Times New Roman" w:cs="Times New Roman"/>
          <w:sz w:val="24"/>
          <w:szCs w:val="24"/>
        </w:rPr>
      </w:pPr>
    </w:p>
    <w:p w:rsidR="00B94804" w:rsidRDefault="00B94804" w:rsidP="00664230">
      <w:pPr>
        <w:tabs>
          <w:tab w:val="left" w:pos="6045"/>
        </w:tabs>
        <w:spacing w:line="240" w:lineRule="auto"/>
        <w:rPr>
          <w:rFonts w:ascii="Times New Roman" w:hAnsi="Times New Roman" w:cs="Times New Roman"/>
          <w:sz w:val="24"/>
          <w:szCs w:val="24"/>
        </w:rPr>
      </w:pPr>
    </w:p>
    <w:p w:rsidR="00B94804" w:rsidRDefault="00B94804" w:rsidP="00664230">
      <w:pPr>
        <w:tabs>
          <w:tab w:val="left" w:pos="6045"/>
        </w:tabs>
        <w:spacing w:line="240" w:lineRule="auto"/>
        <w:rPr>
          <w:rFonts w:ascii="Times New Roman" w:hAnsi="Times New Roman" w:cs="Times New Roman"/>
          <w:sz w:val="24"/>
          <w:szCs w:val="24"/>
        </w:rPr>
      </w:pPr>
    </w:p>
    <w:p w:rsidR="00B94804" w:rsidRDefault="00B94804" w:rsidP="00664230">
      <w:pPr>
        <w:tabs>
          <w:tab w:val="left" w:pos="6045"/>
        </w:tabs>
        <w:spacing w:line="240" w:lineRule="auto"/>
        <w:rPr>
          <w:rFonts w:ascii="Times New Roman" w:hAnsi="Times New Roman" w:cs="Times New Roman"/>
          <w:sz w:val="24"/>
          <w:szCs w:val="24"/>
        </w:rPr>
      </w:pPr>
    </w:p>
    <w:p w:rsidR="00B7370E" w:rsidRPr="00664230" w:rsidRDefault="00B7370E" w:rsidP="00664230">
      <w:pPr>
        <w:tabs>
          <w:tab w:val="left" w:pos="6045"/>
        </w:tabs>
        <w:spacing w:line="240" w:lineRule="auto"/>
        <w:rPr>
          <w:rFonts w:ascii="Times New Roman" w:hAnsi="Times New Roman" w:cs="Times New Roman"/>
          <w:sz w:val="24"/>
          <w:szCs w:val="24"/>
        </w:rPr>
      </w:pPr>
      <w:bookmarkStart w:id="0" w:name="_GoBack"/>
      <w:bookmarkEnd w:id="0"/>
      <w:r w:rsidRPr="00664230">
        <w:rPr>
          <w:rFonts w:ascii="Times New Roman" w:hAnsi="Times New Roman" w:cs="Times New Roman"/>
          <w:sz w:val="24"/>
          <w:szCs w:val="24"/>
        </w:rPr>
        <w:lastRenderedPageBreak/>
        <w:t>Приняты на собрании</w:t>
      </w:r>
      <w:r w:rsidRPr="00664230">
        <w:rPr>
          <w:rFonts w:ascii="Times New Roman" w:hAnsi="Times New Roman" w:cs="Times New Roman"/>
          <w:sz w:val="24"/>
          <w:szCs w:val="24"/>
        </w:rPr>
        <w:tab/>
        <w:t>Утверждаю</w:t>
      </w:r>
    </w:p>
    <w:p w:rsidR="00B7370E" w:rsidRPr="00664230" w:rsidRDefault="00B7370E" w:rsidP="00664230">
      <w:pPr>
        <w:tabs>
          <w:tab w:val="left" w:pos="6045"/>
        </w:tabs>
        <w:spacing w:line="240" w:lineRule="auto"/>
        <w:rPr>
          <w:rFonts w:ascii="Times New Roman" w:hAnsi="Times New Roman" w:cs="Times New Roman"/>
          <w:sz w:val="24"/>
          <w:szCs w:val="24"/>
        </w:rPr>
      </w:pPr>
      <w:r w:rsidRPr="00664230">
        <w:rPr>
          <w:rFonts w:ascii="Times New Roman" w:hAnsi="Times New Roman" w:cs="Times New Roman"/>
          <w:sz w:val="24"/>
          <w:szCs w:val="24"/>
        </w:rPr>
        <w:t>Трудового коллектива</w:t>
      </w:r>
      <w:r w:rsidRPr="00664230">
        <w:rPr>
          <w:rFonts w:ascii="Times New Roman" w:hAnsi="Times New Roman" w:cs="Times New Roman"/>
          <w:sz w:val="24"/>
          <w:szCs w:val="24"/>
        </w:rPr>
        <w:tab/>
        <w:t>Заведующий МБДОУ</w:t>
      </w:r>
    </w:p>
    <w:p w:rsidR="00B7370E" w:rsidRPr="00664230" w:rsidRDefault="00B7370E" w:rsidP="00664230">
      <w:pPr>
        <w:tabs>
          <w:tab w:val="left" w:pos="6045"/>
        </w:tabs>
        <w:spacing w:line="240" w:lineRule="auto"/>
        <w:rPr>
          <w:rFonts w:ascii="Times New Roman" w:hAnsi="Times New Roman" w:cs="Times New Roman"/>
          <w:sz w:val="24"/>
          <w:szCs w:val="24"/>
        </w:rPr>
      </w:pPr>
      <w:r w:rsidRPr="00664230">
        <w:rPr>
          <w:rFonts w:ascii="Times New Roman" w:hAnsi="Times New Roman" w:cs="Times New Roman"/>
          <w:sz w:val="24"/>
          <w:szCs w:val="24"/>
        </w:rPr>
        <w:t>«___</w:t>
      </w:r>
      <w:r w:rsidR="00664230">
        <w:rPr>
          <w:rFonts w:ascii="Times New Roman" w:hAnsi="Times New Roman" w:cs="Times New Roman"/>
          <w:sz w:val="24"/>
          <w:szCs w:val="24"/>
        </w:rPr>
        <w:t>_»__________2014г</w:t>
      </w:r>
      <w:r w:rsidR="00664230">
        <w:rPr>
          <w:rFonts w:ascii="Times New Roman" w:hAnsi="Times New Roman" w:cs="Times New Roman"/>
          <w:sz w:val="24"/>
          <w:szCs w:val="24"/>
        </w:rPr>
        <w:tab/>
        <w:t>Детский сад №1</w:t>
      </w:r>
    </w:p>
    <w:p w:rsidR="00B7370E" w:rsidRPr="00664230" w:rsidRDefault="00B7370E" w:rsidP="00664230">
      <w:pPr>
        <w:tabs>
          <w:tab w:val="left" w:pos="6045"/>
        </w:tabs>
        <w:spacing w:line="240" w:lineRule="auto"/>
        <w:rPr>
          <w:rFonts w:ascii="Times New Roman" w:hAnsi="Times New Roman" w:cs="Times New Roman"/>
          <w:sz w:val="24"/>
          <w:szCs w:val="24"/>
        </w:rPr>
      </w:pPr>
      <w:r w:rsidRPr="00664230">
        <w:rPr>
          <w:rFonts w:ascii="Times New Roman" w:hAnsi="Times New Roman" w:cs="Times New Roman"/>
          <w:sz w:val="24"/>
          <w:szCs w:val="24"/>
        </w:rPr>
        <w:t>Протокол №______</w:t>
      </w:r>
      <w:r w:rsidRPr="00664230">
        <w:rPr>
          <w:rFonts w:ascii="Times New Roman" w:hAnsi="Times New Roman" w:cs="Times New Roman"/>
          <w:sz w:val="24"/>
          <w:szCs w:val="24"/>
        </w:rPr>
        <w:tab/>
        <w:t>_____________</w:t>
      </w:r>
      <w:proofErr w:type="spellStart"/>
      <w:r w:rsidR="00664230">
        <w:rPr>
          <w:rFonts w:ascii="Times New Roman" w:hAnsi="Times New Roman" w:cs="Times New Roman"/>
          <w:sz w:val="24"/>
          <w:szCs w:val="24"/>
        </w:rPr>
        <w:t>Л.А.Докучаев</w:t>
      </w:r>
      <w:proofErr w:type="spellEnd"/>
    </w:p>
    <w:p w:rsidR="00664230" w:rsidRDefault="00664230" w:rsidP="00B7370E">
      <w:pPr>
        <w:jc w:val="center"/>
        <w:rPr>
          <w:rFonts w:ascii="Times New Roman" w:hAnsi="Times New Roman" w:cs="Times New Roman"/>
          <w:b/>
          <w:sz w:val="24"/>
          <w:szCs w:val="24"/>
        </w:rPr>
      </w:pPr>
    </w:p>
    <w:p w:rsidR="00664230" w:rsidRDefault="00664230" w:rsidP="00B7370E">
      <w:pPr>
        <w:jc w:val="center"/>
        <w:rPr>
          <w:rFonts w:ascii="Times New Roman" w:hAnsi="Times New Roman" w:cs="Times New Roman"/>
          <w:b/>
          <w:sz w:val="24"/>
          <w:szCs w:val="24"/>
        </w:rPr>
      </w:pPr>
    </w:p>
    <w:p w:rsidR="00664230" w:rsidRDefault="00664230" w:rsidP="00B7370E">
      <w:pPr>
        <w:jc w:val="center"/>
        <w:rPr>
          <w:rFonts w:ascii="Times New Roman" w:hAnsi="Times New Roman" w:cs="Times New Roman"/>
          <w:b/>
          <w:sz w:val="24"/>
          <w:szCs w:val="24"/>
        </w:rPr>
      </w:pPr>
    </w:p>
    <w:p w:rsidR="00664230" w:rsidRDefault="00664230" w:rsidP="00B7370E">
      <w:pPr>
        <w:jc w:val="center"/>
        <w:rPr>
          <w:rFonts w:ascii="Times New Roman" w:hAnsi="Times New Roman" w:cs="Times New Roman"/>
          <w:b/>
          <w:sz w:val="24"/>
          <w:szCs w:val="24"/>
        </w:rPr>
      </w:pPr>
    </w:p>
    <w:p w:rsidR="00664230" w:rsidRDefault="00664230" w:rsidP="00B7370E">
      <w:pPr>
        <w:jc w:val="center"/>
        <w:rPr>
          <w:rFonts w:ascii="Times New Roman" w:hAnsi="Times New Roman" w:cs="Times New Roman"/>
          <w:b/>
          <w:sz w:val="24"/>
          <w:szCs w:val="24"/>
        </w:rPr>
      </w:pPr>
    </w:p>
    <w:p w:rsidR="00664230" w:rsidRDefault="00664230" w:rsidP="00B7370E">
      <w:pPr>
        <w:jc w:val="center"/>
        <w:rPr>
          <w:rFonts w:ascii="Times New Roman" w:hAnsi="Times New Roman" w:cs="Times New Roman"/>
          <w:b/>
          <w:sz w:val="24"/>
          <w:szCs w:val="24"/>
        </w:rPr>
      </w:pPr>
    </w:p>
    <w:p w:rsidR="00664230" w:rsidRPr="00664230" w:rsidRDefault="00B7370E" w:rsidP="00664230">
      <w:pPr>
        <w:jc w:val="center"/>
        <w:rPr>
          <w:rFonts w:ascii="Times New Roman" w:hAnsi="Times New Roman" w:cs="Times New Roman"/>
          <w:b/>
          <w:sz w:val="36"/>
          <w:szCs w:val="36"/>
        </w:rPr>
      </w:pPr>
      <w:r w:rsidRPr="00664230">
        <w:rPr>
          <w:rFonts w:ascii="Times New Roman" w:hAnsi="Times New Roman" w:cs="Times New Roman"/>
          <w:b/>
          <w:sz w:val="36"/>
          <w:szCs w:val="36"/>
        </w:rPr>
        <w:t>Правила внутреннего трудового распорядка дошкольного образовательного учреждения</w:t>
      </w:r>
    </w:p>
    <w:p w:rsidR="00B7370E" w:rsidRPr="00664230" w:rsidRDefault="00664230" w:rsidP="00664230">
      <w:pPr>
        <w:jc w:val="center"/>
        <w:rPr>
          <w:rFonts w:ascii="Times New Roman" w:hAnsi="Times New Roman" w:cs="Times New Roman"/>
          <w:b/>
          <w:sz w:val="36"/>
          <w:szCs w:val="36"/>
        </w:rPr>
      </w:pPr>
      <w:r w:rsidRPr="00664230">
        <w:rPr>
          <w:rFonts w:ascii="Times New Roman" w:hAnsi="Times New Roman" w:cs="Times New Roman"/>
          <w:b/>
          <w:sz w:val="24"/>
          <w:szCs w:val="24"/>
        </w:rPr>
        <w:t>МБДОУ Детский сад №1</w:t>
      </w:r>
    </w:p>
    <w:p w:rsidR="00664230" w:rsidRDefault="00664230" w:rsidP="00664230">
      <w:pPr>
        <w:tabs>
          <w:tab w:val="left" w:pos="5820"/>
        </w:tabs>
        <w:jc w:val="center"/>
        <w:rPr>
          <w:rFonts w:ascii="Times New Roman" w:hAnsi="Times New Roman" w:cs="Times New Roman"/>
          <w:sz w:val="24"/>
          <w:szCs w:val="24"/>
        </w:rPr>
      </w:pPr>
    </w:p>
    <w:p w:rsidR="00664230" w:rsidRDefault="00664230" w:rsidP="00664230">
      <w:pPr>
        <w:tabs>
          <w:tab w:val="left" w:pos="5820"/>
        </w:tabs>
        <w:jc w:val="center"/>
        <w:rPr>
          <w:rFonts w:ascii="Times New Roman" w:hAnsi="Times New Roman" w:cs="Times New Roman"/>
          <w:sz w:val="24"/>
          <w:szCs w:val="24"/>
        </w:rPr>
      </w:pPr>
    </w:p>
    <w:p w:rsidR="00664230" w:rsidRDefault="00664230" w:rsidP="00664230">
      <w:pPr>
        <w:tabs>
          <w:tab w:val="left" w:pos="5820"/>
        </w:tabs>
        <w:jc w:val="center"/>
        <w:rPr>
          <w:rFonts w:ascii="Times New Roman" w:hAnsi="Times New Roman" w:cs="Times New Roman"/>
          <w:sz w:val="24"/>
          <w:szCs w:val="24"/>
        </w:rPr>
      </w:pPr>
    </w:p>
    <w:p w:rsidR="00664230" w:rsidRDefault="00664230" w:rsidP="00664230">
      <w:pPr>
        <w:tabs>
          <w:tab w:val="left" w:pos="5820"/>
        </w:tabs>
        <w:jc w:val="center"/>
        <w:rPr>
          <w:rFonts w:ascii="Times New Roman" w:hAnsi="Times New Roman" w:cs="Times New Roman"/>
          <w:sz w:val="24"/>
          <w:szCs w:val="24"/>
        </w:rPr>
      </w:pPr>
    </w:p>
    <w:p w:rsidR="00664230" w:rsidRDefault="00664230" w:rsidP="00664230">
      <w:pPr>
        <w:tabs>
          <w:tab w:val="left" w:pos="5820"/>
        </w:tabs>
        <w:jc w:val="center"/>
        <w:rPr>
          <w:rFonts w:ascii="Times New Roman" w:hAnsi="Times New Roman" w:cs="Times New Roman"/>
          <w:sz w:val="24"/>
          <w:szCs w:val="24"/>
        </w:rPr>
      </w:pPr>
    </w:p>
    <w:p w:rsidR="00664230" w:rsidRDefault="00664230" w:rsidP="00664230">
      <w:pPr>
        <w:tabs>
          <w:tab w:val="left" w:pos="5820"/>
        </w:tabs>
        <w:jc w:val="center"/>
        <w:rPr>
          <w:rFonts w:ascii="Times New Roman" w:hAnsi="Times New Roman" w:cs="Times New Roman"/>
          <w:sz w:val="24"/>
          <w:szCs w:val="24"/>
        </w:rPr>
      </w:pPr>
    </w:p>
    <w:p w:rsidR="00664230" w:rsidRDefault="00664230" w:rsidP="00664230">
      <w:pPr>
        <w:tabs>
          <w:tab w:val="left" w:pos="5820"/>
        </w:tabs>
        <w:jc w:val="center"/>
        <w:rPr>
          <w:rFonts w:ascii="Times New Roman" w:hAnsi="Times New Roman" w:cs="Times New Roman"/>
          <w:sz w:val="24"/>
          <w:szCs w:val="24"/>
        </w:rPr>
      </w:pPr>
    </w:p>
    <w:p w:rsidR="00664230" w:rsidRDefault="00664230" w:rsidP="00664230">
      <w:pPr>
        <w:tabs>
          <w:tab w:val="left" w:pos="5820"/>
        </w:tabs>
        <w:jc w:val="center"/>
        <w:rPr>
          <w:rFonts w:ascii="Times New Roman" w:hAnsi="Times New Roman" w:cs="Times New Roman"/>
          <w:sz w:val="24"/>
          <w:szCs w:val="24"/>
        </w:rPr>
      </w:pPr>
    </w:p>
    <w:p w:rsidR="00664230" w:rsidRDefault="00664230" w:rsidP="00664230">
      <w:pPr>
        <w:tabs>
          <w:tab w:val="left" w:pos="5820"/>
        </w:tabs>
        <w:jc w:val="center"/>
        <w:rPr>
          <w:rFonts w:ascii="Times New Roman" w:hAnsi="Times New Roman" w:cs="Times New Roman"/>
          <w:sz w:val="24"/>
          <w:szCs w:val="24"/>
        </w:rPr>
      </w:pPr>
    </w:p>
    <w:p w:rsidR="00664230" w:rsidRDefault="00664230" w:rsidP="00664230">
      <w:pPr>
        <w:tabs>
          <w:tab w:val="left" w:pos="5820"/>
        </w:tabs>
        <w:jc w:val="center"/>
        <w:rPr>
          <w:rFonts w:ascii="Times New Roman" w:hAnsi="Times New Roman" w:cs="Times New Roman"/>
          <w:sz w:val="24"/>
          <w:szCs w:val="24"/>
        </w:rPr>
      </w:pPr>
    </w:p>
    <w:p w:rsidR="00664230" w:rsidRDefault="00664230" w:rsidP="00664230">
      <w:pPr>
        <w:tabs>
          <w:tab w:val="left" w:pos="5820"/>
        </w:tabs>
        <w:jc w:val="center"/>
        <w:rPr>
          <w:rFonts w:ascii="Times New Roman" w:hAnsi="Times New Roman" w:cs="Times New Roman"/>
          <w:sz w:val="24"/>
          <w:szCs w:val="24"/>
        </w:rPr>
      </w:pPr>
    </w:p>
    <w:p w:rsidR="00664230" w:rsidRDefault="00664230" w:rsidP="00664230">
      <w:pPr>
        <w:tabs>
          <w:tab w:val="left" w:pos="5820"/>
        </w:tabs>
        <w:jc w:val="center"/>
        <w:rPr>
          <w:rFonts w:ascii="Times New Roman" w:hAnsi="Times New Roman" w:cs="Times New Roman"/>
          <w:sz w:val="24"/>
          <w:szCs w:val="24"/>
        </w:rPr>
      </w:pPr>
    </w:p>
    <w:p w:rsidR="00664230" w:rsidRDefault="00664230" w:rsidP="00664230">
      <w:pPr>
        <w:tabs>
          <w:tab w:val="left" w:pos="5820"/>
        </w:tabs>
        <w:jc w:val="center"/>
        <w:rPr>
          <w:rFonts w:ascii="Times New Roman" w:hAnsi="Times New Roman" w:cs="Times New Roman"/>
          <w:sz w:val="24"/>
          <w:szCs w:val="24"/>
        </w:rPr>
      </w:pPr>
    </w:p>
    <w:p w:rsidR="00B7370E" w:rsidRPr="00664230" w:rsidRDefault="00664230" w:rsidP="00664230">
      <w:pPr>
        <w:tabs>
          <w:tab w:val="left" w:pos="5820"/>
        </w:tabs>
        <w:jc w:val="center"/>
        <w:rPr>
          <w:rFonts w:ascii="Times New Roman" w:hAnsi="Times New Roman" w:cs="Times New Roman"/>
          <w:sz w:val="24"/>
          <w:szCs w:val="24"/>
        </w:rPr>
      </w:pPr>
      <w:proofErr w:type="spellStart"/>
      <w:r w:rsidRPr="00664230">
        <w:rPr>
          <w:rFonts w:ascii="Times New Roman" w:hAnsi="Times New Roman" w:cs="Times New Roman"/>
          <w:sz w:val="24"/>
          <w:szCs w:val="24"/>
        </w:rPr>
        <w:t>п</w:t>
      </w:r>
      <w:r w:rsidR="00B7370E" w:rsidRPr="00664230">
        <w:rPr>
          <w:rFonts w:ascii="Times New Roman" w:hAnsi="Times New Roman" w:cs="Times New Roman"/>
          <w:sz w:val="24"/>
          <w:szCs w:val="24"/>
        </w:rPr>
        <w:t>гт</w:t>
      </w:r>
      <w:proofErr w:type="spellEnd"/>
      <w:r w:rsidR="00B7370E" w:rsidRPr="00664230">
        <w:rPr>
          <w:rFonts w:ascii="Times New Roman" w:hAnsi="Times New Roman" w:cs="Times New Roman"/>
          <w:sz w:val="24"/>
          <w:szCs w:val="24"/>
        </w:rPr>
        <w:t xml:space="preserve"> </w:t>
      </w:r>
      <w:proofErr w:type="spellStart"/>
      <w:r w:rsidR="00B7370E" w:rsidRPr="00664230">
        <w:rPr>
          <w:rFonts w:ascii="Times New Roman" w:hAnsi="Times New Roman" w:cs="Times New Roman"/>
          <w:sz w:val="24"/>
          <w:szCs w:val="24"/>
        </w:rPr>
        <w:t>Максатиха</w:t>
      </w:r>
      <w:proofErr w:type="spellEnd"/>
    </w:p>
    <w:p w:rsidR="00B7370E" w:rsidRPr="00664230" w:rsidRDefault="00B7370E" w:rsidP="00664230">
      <w:pPr>
        <w:tabs>
          <w:tab w:val="left" w:pos="5820"/>
        </w:tabs>
        <w:jc w:val="center"/>
        <w:rPr>
          <w:rFonts w:ascii="Times New Roman" w:hAnsi="Times New Roman" w:cs="Times New Roman"/>
          <w:sz w:val="24"/>
          <w:szCs w:val="24"/>
        </w:rPr>
      </w:pPr>
      <w:r w:rsidRPr="00664230">
        <w:rPr>
          <w:rFonts w:ascii="Times New Roman" w:hAnsi="Times New Roman" w:cs="Times New Roman"/>
          <w:sz w:val="24"/>
          <w:szCs w:val="24"/>
        </w:rPr>
        <w:t>Тверская область</w:t>
      </w:r>
    </w:p>
    <w:sectPr w:rsidR="00B7370E" w:rsidRPr="0066423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663" w:rsidRDefault="00B27663" w:rsidP="004B1D8A">
      <w:pPr>
        <w:spacing w:after="0" w:line="240" w:lineRule="auto"/>
      </w:pPr>
      <w:r>
        <w:separator/>
      </w:r>
    </w:p>
  </w:endnote>
  <w:endnote w:type="continuationSeparator" w:id="0">
    <w:p w:rsidR="00B27663" w:rsidRDefault="00B27663" w:rsidP="004B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706884"/>
      <w:docPartObj>
        <w:docPartGallery w:val="Page Numbers (Bottom of Page)"/>
        <w:docPartUnique/>
      </w:docPartObj>
    </w:sdtPr>
    <w:sdtEndPr/>
    <w:sdtContent>
      <w:p w:rsidR="004B1D8A" w:rsidRDefault="004B1D8A">
        <w:pPr>
          <w:pStyle w:val="a5"/>
          <w:jc w:val="center"/>
        </w:pPr>
        <w:r>
          <w:fldChar w:fldCharType="begin"/>
        </w:r>
        <w:r>
          <w:instrText>PAGE   \* MERGEFORMAT</w:instrText>
        </w:r>
        <w:r>
          <w:fldChar w:fldCharType="separate"/>
        </w:r>
        <w:r w:rsidR="00B94804">
          <w:rPr>
            <w:noProof/>
          </w:rPr>
          <w:t>12</w:t>
        </w:r>
        <w:r>
          <w:fldChar w:fldCharType="end"/>
        </w:r>
      </w:p>
    </w:sdtContent>
  </w:sdt>
  <w:p w:rsidR="004B1D8A" w:rsidRDefault="004B1D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663" w:rsidRDefault="00B27663" w:rsidP="004B1D8A">
      <w:pPr>
        <w:spacing w:after="0" w:line="240" w:lineRule="auto"/>
      </w:pPr>
      <w:r>
        <w:separator/>
      </w:r>
    </w:p>
  </w:footnote>
  <w:footnote w:type="continuationSeparator" w:id="0">
    <w:p w:rsidR="00B27663" w:rsidRDefault="00B27663" w:rsidP="004B1D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57"/>
    <w:rsid w:val="002641F6"/>
    <w:rsid w:val="002F2986"/>
    <w:rsid w:val="00384957"/>
    <w:rsid w:val="004B1D8A"/>
    <w:rsid w:val="00664230"/>
    <w:rsid w:val="00950A43"/>
    <w:rsid w:val="00A20CC4"/>
    <w:rsid w:val="00B27663"/>
    <w:rsid w:val="00B7370E"/>
    <w:rsid w:val="00B94804"/>
    <w:rsid w:val="00EE5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D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1D8A"/>
  </w:style>
  <w:style w:type="paragraph" w:styleId="a5">
    <w:name w:val="footer"/>
    <w:basedOn w:val="a"/>
    <w:link w:val="a6"/>
    <w:uiPriority w:val="99"/>
    <w:unhideWhenUsed/>
    <w:rsid w:val="004B1D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1D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D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1D8A"/>
  </w:style>
  <w:style w:type="paragraph" w:styleId="a5">
    <w:name w:val="footer"/>
    <w:basedOn w:val="a"/>
    <w:link w:val="a6"/>
    <w:uiPriority w:val="99"/>
    <w:unhideWhenUsed/>
    <w:rsid w:val="004B1D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1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4149</Words>
  <Characters>23652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2015-11-10T11:01:00Z</cp:lastPrinted>
  <dcterms:created xsi:type="dcterms:W3CDTF">2015-11-09T04:55:00Z</dcterms:created>
  <dcterms:modified xsi:type="dcterms:W3CDTF">2015-12-07T08:54:00Z</dcterms:modified>
</cp:coreProperties>
</file>